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BB3" w:rsidRDefault="00984BB3" w:rsidP="00984BB3">
      <w:pPr>
        <w:widowControl/>
        <w:spacing w:before="100" w:beforeAutospacing="1" w:after="100" w:afterAutospacing="1"/>
        <w:jc w:val="center"/>
        <w:outlineLvl w:val="1"/>
        <w:rPr>
          <w:rFonts w:ascii="宋体" w:eastAsia="宋体" w:hAnsi="宋体" w:cs="宋体" w:hint="eastAsia"/>
          <w:b/>
          <w:bCs/>
          <w:kern w:val="0"/>
          <w:sz w:val="36"/>
          <w:szCs w:val="36"/>
        </w:rPr>
      </w:pPr>
      <w:r>
        <w:rPr>
          <w:rFonts w:ascii="宋体" w:eastAsia="宋体" w:hAnsi="宋体" w:cs="宋体"/>
          <w:noProof/>
          <w:color w:val="0000FF"/>
          <w:kern w:val="0"/>
          <w:sz w:val="24"/>
          <w:szCs w:val="24"/>
        </w:rPr>
        <w:drawing>
          <wp:inline distT="0" distB="0" distL="0" distR="0">
            <wp:extent cx="4287520" cy="3209290"/>
            <wp:effectExtent l="19050" t="0" r="0" b="0"/>
            <wp:docPr id="1" name="图片 2" descr="中国电子商务快递市场如何应对外资开放">
              <a:hlinkClick xmlns:a="http://schemas.openxmlformats.org/drawingml/2006/main" r:id="rId6" tooltip="&quot;中国电子商务快递市场如何应对外资开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中国电子商务快递市场如何应对外资开放">
                      <a:hlinkClick r:id="rId6" tooltip="&quot;中国电子商务快递市场如何应对外资开放&quot;"/>
                    </pic:cNvPr>
                    <pic:cNvPicPr>
                      <a:picLocks noChangeAspect="1" noChangeArrowheads="1"/>
                    </pic:cNvPicPr>
                  </pic:nvPicPr>
                  <pic:blipFill>
                    <a:blip r:embed="rId7"/>
                    <a:srcRect/>
                    <a:stretch>
                      <a:fillRect/>
                    </a:stretch>
                  </pic:blipFill>
                  <pic:spPr bwMode="auto">
                    <a:xfrm>
                      <a:off x="0" y="0"/>
                      <a:ext cx="4287520" cy="3209290"/>
                    </a:xfrm>
                    <a:prstGeom prst="rect">
                      <a:avLst/>
                    </a:prstGeom>
                    <a:noFill/>
                    <a:ln w="9525">
                      <a:noFill/>
                      <a:miter lim="800000"/>
                      <a:headEnd/>
                      <a:tailEnd/>
                    </a:ln>
                  </pic:spPr>
                </pic:pic>
              </a:graphicData>
            </a:graphic>
          </wp:inline>
        </w:drawing>
      </w:r>
    </w:p>
    <w:p w:rsidR="00984BB3" w:rsidRPr="00984BB3" w:rsidRDefault="00984BB3" w:rsidP="00984BB3">
      <w:pPr>
        <w:widowControl/>
        <w:spacing w:before="100" w:beforeAutospacing="1" w:after="100" w:afterAutospacing="1"/>
        <w:jc w:val="center"/>
        <w:outlineLvl w:val="1"/>
        <w:rPr>
          <w:rFonts w:ascii="宋体" w:eastAsia="宋体" w:hAnsi="宋体" w:cs="宋体"/>
          <w:b/>
          <w:bCs/>
          <w:kern w:val="0"/>
          <w:sz w:val="36"/>
          <w:szCs w:val="36"/>
        </w:rPr>
      </w:pPr>
      <w:r w:rsidRPr="00984BB3">
        <w:rPr>
          <w:rFonts w:ascii="宋体" w:eastAsia="宋体" w:hAnsi="宋体" w:cs="宋体"/>
          <w:b/>
          <w:bCs/>
          <w:kern w:val="0"/>
          <w:sz w:val="36"/>
          <w:szCs w:val="36"/>
        </w:rPr>
        <w:t>中国电子商务快递市场如何应对外资开放</w:t>
      </w:r>
    </w:p>
    <w:p w:rsidR="00984BB3" w:rsidRPr="00984BB3" w:rsidRDefault="00984BB3" w:rsidP="00984BB3">
      <w:pPr>
        <w:widowControl/>
        <w:spacing w:before="100" w:beforeAutospacing="1" w:after="204" w:line="360" w:lineRule="atLeast"/>
        <w:ind w:firstLineChars="200" w:firstLine="480"/>
        <w:jc w:val="left"/>
        <w:rPr>
          <w:rFonts w:ascii="宋体" w:eastAsia="宋体" w:hAnsi="宋体" w:cs="宋体"/>
          <w:kern w:val="0"/>
          <w:sz w:val="24"/>
          <w:szCs w:val="24"/>
        </w:rPr>
      </w:pPr>
      <w:r w:rsidRPr="00984BB3">
        <w:rPr>
          <w:rFonts w:ascii="微软雅黑" w:eastAsia="微软雅黑" w:hAnsi="微软雅黑" w:cs="宋体" w:hint="eastAsia"/>
          <w:kern w:val="0"/>
          <w:sz w:val="24"/>
          <w:szCs w:val="24"/>
        </w:rPr>
        <w:t>近年来，我国网购市场规模从2006年的300多亿元增长到2013年的1.85万亿元。在网购市场蓬勃发展的背后，离不开快递业的支撑。快递的发展得到了 国家的高度重视和支持，包括快递服务在内的邮政业被纳入国家鼓励发展的产业目录，纳入营业税改征增值税试点，快递被写入政府工作报告等。网络购物、快递业 成为了中国经济闪耀的“双子星”。2014年10月20日，我国快递服务企业累计业务量突破100亿件，快递件量仅次于美国，位居全球第二，我国正从“快 递大国”向“快递强国”迈进，在这个过程中，快递业应更加重视“总量”背后的深层次问题，如“质量”、“结构”、“健康度”等，提升我国快递行业的“含金 量”。</w:t>
      </w:r>
    </w:p>
    <w:p w:rsidR="00984BB3" w:rsidRPr="00984BB3" w:rsidRDefault="00984BB3" w:rsidP="00984BB3">
      <w:pPr>
        <w:widowControl/>
        <w:spacing w:before="100" w:beforeAutospacing="1" w:after="204" w:line="360" w:lineRule="atLeast"/>
        <w:ind w:firstLineChars="200" w:firstLine="480"/>
        <w:jc w:val="left"/>
        <w:rPr>
          <w:rFonts w:ascii="宋体" w:eastAsia="宋体" w:hAnsi="宋体" w:cs="宋体"/>
          <w:kern w:val="0"/>
          <w:sz w:val="24"/>
          <w:szCs w:val="24"/>
        </w:rPr>
      </w:pPr>
      <w:r w:rsidRPr="00984BB3">
        <w:rPr>
          <w:rFonts w:ascii="微软雅黑" w:eastAsia="微软雅黑" w:hAnsi="微软雅黑" w:cs="宋体" w:hint="eastAsia"/>
          <w:kern w:val="0"/>
          <w:sz w:val="24"/>
          <w:szCs w:val="24"/>
        </w:rPr>
        <w:t>2014 年9月24日召开的国务院常务会议，决定进一步开放国内快递市场、推动内外资公平有序竞争，强调要坚持放管结合，确保快递行业有序健康发展，</w:t>
      </w:r>
      <w:r w:rsidRPr="00984BB3">
        <w:rPr>
          <w:rFonts w:ascii="微软雅黑" w:eastAsia="微软雅黑" w:hAnsi="微软雅黑" w:cs="宋体" w:hint="eastAsia"/>
          <w:kern w:val="0"/>
          <w:sz w:val="24"/>
          <w:szCs w:val="24"/>
        </w:rPr>
        <w:lastRenderedPageBreak/>
        <w:t>并提出推进快 递与电子商务、制造业联动发展，与综合交通运输体系顺畅对接，支持解决城市快递车辆通行难等问题。该决定对中国快递业发展具有里程碑式的意义，也引发了我 国快递业的集体思考：“狼”来了，怎么看？怎么办？如何与“狼”共舞。以下是个人的思考和看法。</w:t>
      </w:r>
    </w:p>
    <w:p w:rsidR="00984BB3" w:rsidRPr="00984BB3" w:rsidRDefault="00984BB3" w:rsidP="00984BB3">
      <w:pPr>
        <w:widowControl/>
        <w:spacing w:before="272" w:after="272" w:line="360" w:lineRule="atLeast"/>
        <w:jc w:val="left"/>
        <w:rPr>
          <w:rFonts w:ascii="宋体" w:eastAsia="宋体" w:hAnsi="宋体" w:cs="宋体"/>
          <w:kern w:val="0"/>
          <w:sz w:val="24"/>
          <w:szCs w:val="24"/>
        </w:rPr>
      </w:pPr>
      <w:r w:rsidRPr="00984BB3">
        <w:rPr>
          <w:rFonts w:ascii="微软雅黑" w:eastAsia="微软雅黑" w:hAnsi="微软雅黑" w:cs="宋体" w:hint="eastAsia"/>
          <w:b/>
          <w:bCs/>
          <w:color w:val="C00000"/>
          <w:kern w:val="0"/>
          <w:sz w:val="24"/>
          <w:szCs w:val="24"/>
        </w:rPr>
        <w:t>观点一：国内电商物流总体格局已定，市场开放不会对国内行业格局造成重大影响。</w:t>
      </w:r>
    </w:p>
    <w:p w:rsidR="00984BB3" w:rsidRPr="00984BB3" w:rsidRDefault="00984BB3" w:rsidP="00984BB3">
      <w:pPr>
        <w:widowControl/>
        <w:spacing w:before="100" w:beforeAutospacing="1" w:after="204" w:line="360" w:lineRule="atLeast"/>
        <w:ind w:firstLineChars="200" w:firstLine="480"/>
        <w:jc w:val="left"/>
        <w:rPr>
          <w:rFonts w:ascii="宋体" w:eastAsia="宋体" w:hAnsi="宋体" w:cs="宋体"/>
          <w:kern w:val="0"/>
          <w:sz w:val="24"/>
          <w:szCs w:val="24"/>
        </w:rPr>
      </w:pPr>
      <w:r w:rsidRPr="00984BB3">
        <w:rPr>
          <w:rFonts w:ascii="微软雅黑" w:eastAsia="微软雅黑" w:hAnsi="微软雅黑" w:cs="宋体" w:hint="eastAsia"/>
          <w:kern w:val="0"/>
          <w:sz w:val="24"/>
          <w:szCs w:val="24"/>
        </w:rPr>
        <w:t>从 快递件量来看，据《2013年邮政行业发展统计公报》显示，中国外资快递（含国内和国际）业务量约1.1亿件，占我国快递件量的1.2%左右，民营、国有 快递企业占绝对份额。从快递业务收入来看，外资快递市场收入占12.3%，是件量份额占比的10倍左右。外资快递业务的“含金量”、附加值高于民营、国有 企业，值得关注。国内快递企业应更多思考，如何拓展“高附加值”的快递产品和服务。</w:t>
      </w:r>
    </w:p>
    <w:p w:rsidR="00984BB3" w:rsidRPr="00984BB3" w:rsidRDefault="00984BB3" w:rsidP="00984BB3">
      <w:pPr>
        <w:widowControl/>
        <w:spacing w:before="272" w:after="272" w:line="360" w:lineRule="atLeast"/>
        <w:jc w:val="left"/>
        <w:rPr>
          <w:rFonts w:ascii="宋体" w:eastAsia="宋体" w:hAnsi="宋体" w:cs="宋体"/>
          <w:kern w:val="0"/>
          <w:sz w:val="24"/>
          <w:szCs w:val="24"/>
        </w:rPr>
      </w:pPr>
      <w:r w:rsidRPr="00984BB3">
        <w:rPr>
          <w:rFonts w:ascii="微软雅黑" w:eastAsia="微软雅黑" w:hAnsi="微软雅黑" w:cs="宋体" w:hint="eastAsia"/>
          <w:b/>
          <w:bCs/>
          <w:color w:val="C00000"/>
          <w:kern w:val="0"/>
          <w:sz w:val="24"/>
          <w:szCs w:val="24"/>
        </w:rPr>
        <w:t>观点二:全世界国内快递业务基本为本国企业包揽，这种情况仍未改变。</w:t>
      </w:r>
    </w:p>
    <w:p w:rsidR="00984BB3" w:rsidRPr="00984BB3" w:rsidRDefault="00984BB3" w:rsidP="00984BB3">
      <w:pPr>
        <w:widowControl/>
        <w:spacing w:before="100" w:beforeAutospacing="1" w:after="204" w:line="360" w:lineRule="atLeast"/>
        <w:ind w:firstLineChars="200" w:firstLine="480"/>
        <w:jc w:val="left"/>
        <w:rPr>
          <w:rFonts w:ascii="宋体" w:eastAsia="宋体" w:hAnsi="宋体" w:cs="宋体"/>
          <w:kern w:val="0"/>
          <w:sz w:val="24"/>
          <w:szCs w:val="24"/>
        </w:rPr>
      </w:pPr>
      <w:r w:rsidRPr="00984BB3">
        <w:rPr>
          <w:rFonts w:ascii="微软雅黑" w:eastAsia="微软雅黑" w:hAnsi="微软雅黑" w:cs="宋体" w:hint="eastAsia"/>
          <w:kern w:val="0"/>
          <w:sz w:val="24"/>
          <w:szCs w:val="24"/>
        </w:rPr>
        <w:t>中国：2013年，从快件量来看国内快递占据绝对份额。外资件量仅占1%左右。</w:t>
      </w:r>
    </w:p>
    <w:p w:rsidR="00984BB3" w:rsidRPr="00984BB3" w:rsidRDefault="00984BB3" w:rsidP="00984BB3">
      <w:pPr>
        <w:widowControl/>
        <w:spacing w:before="100" w:beforeAutospacing="1" w:after="204" w:line="360" w:lineRule="atLeast"/>
        <w:ind w:firstLineChars="200" w:firstLine="480"/>
        <w:jc w:val="left"/>
        <w:rPr>
          <w:rFonts w:ascii="宋体" w:eastAsia="宋体" w:hAnsi="宋体" w:cs="宋体"/>
          <w:kern w:val="0"/>
          <w:sz w:val="24"/>
          <w:szCs w:val="24"/>
        </w:rPr>
      </w:pPr>
      <w:r w:rsidRPr="00984BB3">
        <w:rPr>
          <w:rFonts w:ascii="微软雅黑" w:eastAsia="微软雅黑" w:hAnsi="微软雅黑" w:cs="宋体" w:hint="eastAsia"/>
          <w:kern w:val="0"/>
          <w:sz w:val="24"/>
          <w:szCs w:val="24"/>
        </w:rPr>
        <w:t>美国：FedEx、UPS和美国邮政USPS占国内业务近90%份额。</w:t>
      </w:r>
    </w:p>
    <w:p w:rsidR="00984BB3" w:rsidRPr="00984BB3" w:rsidRDefault="00984BB3" w:rsidP="00984BB3">
      <w:pPr>
        <w:widowControl/>
        <w:spacing w:before="100" w:beforeAutospacing="1" w:after="204" w:line="360" w:lineRule="atLeast"/>
        <w:ind w:firstLineChars="200" w:firstLine="480"/>
        <w:jc w:val="left"/>
        <w:rPr>
          <w:rFonts w:ascii="宋体" w:eastAsia="宋体" w:hAnsi="宋体" w:cs="宋体"/>
          <w:kern w:val="0"/>
          <w:sz w:val="24"/>
          <w:szCs w:val="24"/>
        </w:rPr>
      </w:pPr>
      <w:r w:rsidRPr="00984BB3">
        <w:rPr>
          <w:rFonts w:ascii="微软雅黑" w:eastAsia="微软雅黑" w:hAnsi="微软雅黑" w:cs="宋体" w:hint="eastAsia"/>
          <w:kern w:val="0"/>
          <w:sz w:val="24"/>
          <w:szCs w:val="24"/>
        </w:rPr>
        <w:t>欧盟、日本市场，本国的企业占快递行业主流，没有出现外资企业占主流的情况。</w:t>
      </w:r>
    </w:p>
    <w:p w:rsidR="00984BB3" w:rsidRPr="00984BB3" w:rsidRDefault="00984BB3" w:rsidP="00984BB3">
      <w:pPr>
        <w:widowControl/>
        <w:spacing w:before="272" w:after="272" w:line="360" w:lineRule="atLeast"/>
        <w:jc w:val="left"/>
        <w:rPr>
          <w:rFonts w:ascii="宋体" w:eastAsia="宋体" w:hAnsi="宋体" w:cs="宋体"/>
          <w:kern w:val="0"/>
          <w:sz w:val="24"/>
          <w:szCs w:val="24"/>
        </w:rPr>
      </w:pPr>
      <w:r w:rsidRPr="00984BB3">
        <w:rPr>
          <w:rFonts w:ascii="微软雅黑" w:eastAsia="微软雅黑" w:hAnsi="微软雅黑" w:cs="宋体" w:hint="eastAsia"/>
          <w:b/>
          <w:bCs/>
          <w:color w:val="C00000"/>
          <w:kern w:val="0"/>
          <w:sz w:val="24"/>
          <w:szCs w:val="24"/>
        </w:rPr>
        <w:lastRenderedPageBreak/>
        <w:t>观点三:交通运输等支撑行业开放程度与电商物流业息息相关，外资快递企业可能会直接参与铁路干线资源的竞争。</w:t>
      </w:r>
    </w:p>
    <w:p w:rsidR="00984BB3" w:rsidRPr="00984BB3" w:rsidRDefault="00984BB3" w:rsidP="00984BB3">
      <w:pPr>
        <w:widowControl/>
        <w:spacing w:before="100" w:beforeAutospacing="1" w:after="204" w:line="360" w:lineRule="atLeast"/>
        <w:ind w:firstLineChars="200" w:firstLine="480"/>
        <w:jc w:val="left"/>
        <w:rPr>
          <w:rFonts w:ascii="宋体" w:eastAsia="宋体" w:hAnsi="宋体" w:cs="宋体"/>
          <w:kern w:val="0"/>
          <w:sz w:val="24"/>
          <w:szCs w:val="24"/>
        </w:rPr>
      </w:pPr>
      <w:r w:rsidRPr="00984BB3">
        <w:rPr>
          <w:rFonts w:ascii="微软雅黑" w:eastAsia="微软雅黑" w:hAnsi="微软雅黑" w:cs="宋体" w:hint="eastAsia"/>
          <w:kern w:val="0"/>
          <w:sz w:val="24"/>
          <w:szCs w:val="24"/>
        </w:rPr>
        <w:t>2001年中国加入WTO，对铁路开放有所承诺，但对航空并未承诺。对铁路运输的承诺是，入世后三年内允许外资拥有多数股权；六年内，允许设立外资独资子公司。在航空运输服务上的承诺包括：航空器的维修和保养；计算机订座系统服务。</w:t>
      </w:r>
    </w:p>
    <w:p w:rsidR="00984BB3" w:rsidRPr="00984BB3" w:rsidRDefault="00984BB3" w:rsidP="00984BB3">
      <w:pPr>
        <w:widowControl/>
        <w:spacing w:before="100" w:beforeAutospacing="1" w:after="204" w:line="360" w:lineRule="atLeast"/>
        <w:ind w:firstLineChars="200" w:firstLine="480"/>
        <w:jc w:val="left"/>
        <w:rPr>
          <w:rFonts w:ascii="宋体" w:eastAsia="宋体" w:hAnsi="宋体" w:cs="宋体"/>
          <w:kern w:val="0"/>
          <w:sz w:val="24"/>
          <w:szCs w:val="24"/>
        </w:rPr>
      </w:pPr>
      <w:r w:rsidRPr="00984BB3">
        <w:rPr>
          <w:rFonts w:ascii="微软雅黑" w:eastAsia="微软雅黑" w:hAnsi="微软雅黑" w:cs="宋体" w:hint="eastAsia"/>
          <w:kern w:val="0"/>
          <w:sz w:val="24"/>
          <w:szCs w:val="24"/>
        </w:rPr>
        <w:t>2005 年，中国政府兑现承诺，完全放开了外资在中国经营国际快递的政策，当时我国快递业务隶属商务部管辖，商务部对外资公司的运营并无限制。2009年颁布实施 的新《邮政法》明确规定，外商不得投资经营信件的国内快递业务，并同时规定邮政管理部门审查快递业务经营许可的申请。《邮政法》某种程度上限制了外资快递 中国化的步伐，2010年至2012年底，四家巨头才陆续通过了国家邮政局对中国快递业务经营许可的审核。但几家外资快递巨头的重心仍然是国际快递市场。</w:t>
      </w:r>
    </w:p>
    <w:p w:rsidR="00984BB3" w:rsidRPr="00984BB3" w:rsidRDefault="00984BB3" w:rsidP="00984BB3">
      <w:pPr>
        <w:widowControl/>
        <w:spacing w:before="100" w:beforeAutospacing="1" w:after="204" w:line="360" w:lineRule="atLeast"/>
        <w:ind w:firstLineChars="200" w:firstLine="480"/>
        <w:jc w:val="left"/>
        <w:rPr>
          <w:rFonts w:ascii="宋体" w:eastAsia="宋体" w:hAnsi="宋体" w:cs="宋体"/>
          <w:kern w:val="0"/>
          <w:sz w:val="24"/>
          <w:szCs w:val="24"/>
        </w:rPr>
      </w:pPr>
      <w:r w:rsidRPr="00984BB3">
        <w:rPr>
          <w:rFonts w:ascii="微软雅黑" w:eastAsia="微软雅黑" w:hAnsi="微软雅黑" w:cs="宋体" w:hint="eastAsia"/>
          <w:kern w:val="0"/>
          <w:sz w:val="24"/>
          <w:szCs w:val="24"/>
        </w:rPr>
        <w:t>2014 年8月1日，我国开通了京广、京沪“快递专列”，加上5月份已率先开行的沪深电商专列，铁路总公司为快递业量身定制的首批三对六列电商专列已经全部投入运 营。对快递企业来讲，铁路运输更具成本优势，以北京到广州为例，汽运的成本是0.5～0.7元/公斤，航空运输的成本高于1元/公斤，铁路运输只要 0.3～0.5元/公斤。从北京寄出的快件会在21个小时内抵达珠三角，消费者则以陆运的价格享受到相当于航空运输的服务。未来，则有望开通高铁货运专 列。预计，在铁路领域外资将与国内快递企业展开角逐。</w:t>
      </w:r>
    </w:p>
    <w:p w:rsidR="00984BB3" w:rsidRPr="00984BB3" w:rsidRDefault="00984BB3" w:rsidP="00984BB3">
      <w:pPr>
        <w:widowControl/>
        <w:spacing w:before="272" w:after="272" w:line="360" w:lineRule="atLeast"/>
        <w:jc w:val="left"/>
        <w:rPr>
          <w:rFonts w:ascii="宋体" w:eastAsia="宋体" w:hAnsi="宋体" w:cs="宋体"/>
          <w:kern w:val="0"/>
          <w:sz w:val="24"/>
          <w:szCs w:val="24"/>
        </w:rPr>
      </w:pPr>
      <w:r w:rsidRPr="00984BB3">
        <w:rPr>
          <w:rFonts w:ascii="微软雅黑" w:eastAsia="微软雅黑" w:hAnsi="微软雅黑" w:cs="宋体" w:hint="eastAsia"/>
          <w:b/>
          <w:bCs/>
          <w:color w:val="C00000"/>
          <w:kern w:val="0"/>
          <w:sz w:val="24"/>
          <w:szCs w:val="24"/>
        </w:rPr>
        <w:lastRenderedPageBreak/>
        <w:t>观点四:市场主体增加将对国内一些高端快递物流企业形成一定冲击，国内快递如何借跨境电商“走出去”。</w:t>
      </w:r>
    </w:p>
    <w:p w:rsidR="00984BB3" w:rsidRPr="00984BB3" w:rsidRDefault="00984BB3" w:rsidP="00984BB3">
      <w:pPr>
        <w:widowControl/>
        <w:spacing w:before="100" w:beforeAutospacing="1" w:after="204" w:line="360" w:lineRule="atLeast"/>
        <w:ind w:firstLineChars="200" w:firstLine="480"/>
        <w:jc w:val="left"/>
        <w:rPr>
          <w:rFonts w:ascii="宋体" w:eastAsia="宋体" w:hAnsi="宋体" w:cs="宋体"/>
          <w:kern w:val="0"/>
          <w:sz w:val="24"/>
          <w:szCs w:val="24"/>
        </w:rPr>
      </w:pPr>
      <w:r w:rsidRPr="00984BB3">
        <w:rPr>
          <w:rFonts w:ascii="微软雅黑" w:eastAsia="微软雅黑" w:hAnsi="微软雅黑" w:cs="宋体" w:hint="eastAsia"/>
          <w:kern w:val="0"/>
          <w:sz w:val="24"/>
          <w:szCs w:val="24"/>
        </w:rPr>
        <w:t>DHL(德 国敦豪)、FedEx(美国联邦快递)、UPS(美国联合包裹)和TNT(荷兰天地)是国际四大快递巨头，占全球国际快递业务份额约80%。目前，DHL 在中国市场国际快递占有率达到40%左右；UPS每周约有200个航班将中国与全球市场连接起来，服务网络覆盖超过国内330个城市。在联邦快递官网上看 到，国内业务价目表已赫然显示，其运费与本土快递企业运费价格差距甚微。</w:t>
      </w:r>
    </w:p>
    <w:p w:rsidR="00984BB3" w:rsidRPr="00984BB3" w:rsidRDefault="00984BB3" w:rsidP="00984BB3">
      <w:pPr>
        <w:widowControl/>
        <w:spacing w:before="100" w:beforeAutospacing="1" w:after="204" w:line="360" w:lineRule="atLeast"/>
        <w:ind w:firstLineChars="200" w:firstLine="480"/>
        <w:jc w:val="left"/>
        <w:rPr>
          <w:rFonts w:ascii="宋体" w:eastAsia="宋体" w:hAnsi="宋体" w:cs="宋体"/>
          <w:kern w:val="0"/>
          <w:sz w:val="24"/>
          <w:szCs w:val="24"/>
        </w:rPr>
      </w:pPr>
      <w:r w:rsidRPr="00984BB3">
        <w:rPr>
          <w:rFonts w:ascii="微软雅黑" w:eastAsia="微软雅黑" w:hAnsi="微软雅黑" w:cs="宋体" w:hint="eastAsia"/>
          <w:kern w:val="0"/>
          <w:sz w:val="24"/>
          <w:szCs w:val="24"/>
        </w:rPr>
        <w:t>未来，中国的跨境电子商务将会迎来跨越式的增长，我国本土快递巨头应把握跨境电商大发展机遇，开展全球快递布局和资源整合，向快递价值链金字塔“塔尖”迈进。</w:t>
      </w:r>
    </w:p>
    <w:p w:rsidR="00984BB3" w:rsidRPr="00984BB3" w:rsidRDefault="00984BB3" w:rsidP="00984BB3">
      <w:pPr>
        <w:widowControl/>
        <w:spacing w:before="272" w:after="272" w:line="360" w:lineRule="atLeast"/>
        <w:jc w:val="left"/>
        <w:rPr>
          <w:rFonts w:ascii="宋体" w:eastAsia="宋体" w:hAnsi="宋体" w:cs="宋体"/>
          <w:kern w:val="0"/>
          <w:sz w:val="24"/>
          <w:szCs w:val="24"/>
        </w:rPr>
      </w:pPr>
      <w:r w:rsidRPr="00984BB3">
        <w:rPr>
          <w:rFonts w:ascii="微软雅黑" w:eastAsia="微软雅黑" w:hAnsi="微软雅黑" w:cs="宋体" w:hint="eastAsia"/>
          <w:b/>
          <w:bCs/>
          <w:color w:val="C00000"/>
          <w:kern w:val="0"/>
          <w:sz w:val="24"/>
          <w:szCs w:val="24"/>
        </w:rPr>
        <w:t>观点五:有助于物流快递行业集中提升。为了扩张网点，跨国企业可能进行更多并购。</w:t>
      </w:r>
    </w:p>
    <w:p w:rsidR="00984BB3" w:rsidRPr="00984BB3" w:rsidRDefault="00984BB3" w:rsidP="00984BB3">
      <w:pPr>
        <w:widowControl/>
        <w:spacing w:before="100" w:beforeAutospacing="1" w:after="204" w:line="360" w:lineRule="atLeast"/>
        <w:ind w:firstLineChars="200" w:firstLine="480"/>
        <w:jc w:val="left"/>
        <w:rPr>
          <w:rFonts w:ascii="宋体" w:eastAsia="宋体" w:hAnsi="宋体" w:cs="宋体"/>
          <w:kern w:val="0"/>
          <w:sz w:val="24"/>
          <w:szCs w:val="24"/>
        </w:rPr>
      </w:pPr>
      <w:r w:rsidRPr="00984BB3">
        <w:rPr>
          <w:rFonts w:ascii="微软雅黑" w:eastAsia="微软雅黑" w:hAnsi="微软雅黑" w:cs="宋体" w:hint="eastAsia"/>
          <w:kern w:val="0"/>
          <w:sz w:val="24"/>
          <w:szCs w:val="24"/>
        </w:rPr>
        <w:t>随 着互联网、云计算、大数据等新兴技术要素在快递领域的运用普及，即便不对外资全面开放，国内的快递企业也会进入加速洗牌期，大而强的企业通过兼并重组，会 干掉一大批小企业，外资的进入会加速这个进程。与此同时，外资快递企业的进入，会增加我国快递能力供给，一定程度上缓解我国快递供需矛盾。</w:t>
      </w:r>
    </w:p>
    <w:p w:rsidR="00984BB3" w:rsidRPr="00984BB3" w:rsidRDefault="00984BB3" w:rsidP="00984BB3">
      <w:pPr>
        <w:widowControl/>
        <w:spacing w:before="272" w:after="272" w:line="360" w:lineRule="atLeast"/>
        <w:jc w:val="left"/>
        <w:rPr>
          <w:rFonts w:ascii="宋体" w:eastAsia="宋体" w:hAnsi="宋体" w:cs="宋体"/>
          <w:kern w:val="0"/>
          <w:sz w:val="24"/>
          <w:szCs w:val="24"/>
        </w:rPr>
      </w:pPr>
      <w:r w:rsidRPr="00984BB3">
        <w:rPr>
          <w:rFonts w:ascii="微软雅黑" w:eastAsia="微软雅黑" w:hAnsi="微软雅黑" w:cs="宋体" w:hint="eastAsia"/>
          <w:b/>
          <w:bCs/>
          <w:color w:val="C00000"/>
          <w:kern w:val="0"/>
          <w:sz w:val="24"/>
          <w:szCs w:val="24"/>
        </w:rPr>
        <w:t>电商快递未来的发展趋势</w:t>
      </w:r>
    </w:p>
    <w:p w:rsidR="00984BB3" w:rsidRPr="00984BB3" w:rsidRDefault="00984BB3" w:rsidP="00984BB3">
      <w:pPr>
        <w:widowControl/>
        <w:spacing w:before="100" w:beforeAutospacing="1" w:after="204" w:line="360" w:lineRule="atLeast"/>
        <w:ind w:firstLineChars="200" w:firstLine="480"/>
        <w:jc w:val="left"/>
        <w:rPr>
          <w:rFonts w:ascii="宋体" w:eastAsia="宋体" w:hAnsi="宋体" w:cs="宋体"/>
          <w:kern w:val="0"/>
          <w:sz w:val="24"/>
          <w:szCs w:val="24"/>
        </w:rPr>
      </w:pPr>
      <w:r w:rsidRPr="00984BB3">
        <w:rPr>
          <w:rFonts w:ascii="微软雅黑" w:eastAsia="微软雅黑" w:hAnsi="微软雅黑" w:cs="宋体" w:hint="eastAsia"/>
          <w:kern w:val="0"/>
          <w:sz w:val="24"/>
          <w:szCs w:val="24"/>
        </w:rPr>
        <w:lastRenderedPageBreak/>
        <w:t>再过几天又将迎来2014“双十一”——中国网民购物狂欢节，却是快递业的“大考”。据国家邮政局预计，今年“双十一”期间快件业务量比去年同期能增长将近五成，最高日处理量将达到9000万件，比去年增长也接近40%。</w:t>
      </w:r>
    </w:p>
    <w:p w:rsidR="00984BB3" w:rsidRPr="00984BB3" w:rsidRDefault="00984BB3" w:rsidP="00984BB3">
      <w:pPr>
        <w:widowControl/>
        <w:spacing w:before="100" w:beforeAutospacing="1" w:after="204" w:line="360" w:lineRule="atLeast"/>
        <w:ind w:firstLineChars="200" w:firstLine="480"/>
        <w:jc w:val="left"/>
        <w:rPr>
          <w:rFonts w:ascii="宋体" w:eastAsia="宋体" w:hAnsi="宋体" w:cs="宋体"/>
          <w:kern w:val="0"/>
          <w:sz w:val="24"/>
          <w:szCs w:val="24"/>
        </w:rPr>
      </w:pPr>
      <w:r w:rsidRPr="00984BB3">
        <w:rPr>
          <w:rFonts w:ascii="微软雅黑" w:eastAsia="微软雅黑" w:hAnsi="微软雅黑" w:cs="宋体" w:hint="eastAsia"/>
          <w:kern w:val="0"/>
          <w:sz w:val="24"/>
          <w:szCs w:val="24"/>
        </w:rPr>
        <w:t>快 递企业如何应对“爆仓”？顺丰速运设计推出了分仓备货的产品，合作商家可与顺丰进行系统对接，再根据商家自身情况，选择顺丰在我国多区域的仓库位置、数量 及各仓库库存，实现库存存储、调拨作业、订单发货、包裹配送一条龙服务。申通快递进行了分流计划，其中京广线和江浙沪皖线的运量较大，引入第三方车辆来进 行配送。韵达、中通、圆通等快递企业则租用了临时场地，来满足快件的转运和派送，力争以最快的速度分流快件。</w:t>
      </w:r>
    </w:p>
    <w:p w:rsidR="00984BB3" w:rsidRPr="00984BB3" w:rsidRDefault="00984BB3" w:rsidP="00984BB3">
      <w:pPr>
        <w:widowControl/>
        <w:spacing w:before="100" w:beforeAutospacing="1" w:after="204" w:line="360" w:lineRule="atLeast"/>
        <w:ind w:firstLineChars="200" w:firstLine="480"/>
        <w:jc w:val="left"/>
        <w:rPr>
          <w:rFonts w:ascii="宋体" w:eastAsia="宋体" w:hAnsi="宋体" w:cs="宋体"/>
          <w:kern w:val="0"/>
          <w:sz w:val="24"/>
          <w:szCs w:val="24"/>
        </w:rPr>
      </w:pPr>
      <w:r w:rsidRPr="00984BB3">
        <w:rPr>
          <w:rFonts w:ascii="微软雅黑" w:eastAsia="微软雅黑" w:hAnsi="微软雅黑" w:cs="宋体" w:hint="eastAsia"/>
          <w:kern w:val="0"/>
          <w:sz w:val="24"/>
          <w:szCs w:val="24"/>
        </w:rPr>
        <w:t>未 来，电商快递发展之路将更多依靠创新驱动，加大科技投入，建立“健康和谐”的电子商务快递生态系统，以支撑电子商务走向全球化、农村化的需要。如加大基础 设施和科技应用投入力度，加快创新快递服务方式，智能快件箱、便利店自提等新型投递模式的推广应用，实现下单、支付、查询、投递等服务的智能化、便利化。</w:t>
      </w:r>
    </w:p>
    <w:p w:rsidR="00984BB3" w:rsidRPr="00984BB3" w:rsidRDefault="00984BB3" w:rsidP="00984BB3">
      <w:pPr>
        <w:widowControl/>
        <w:spacing w:before="100" w:beforeAutospacing="1" w:after="204" w:line="360" w:lineRule="atLeast"/>
        <w:ind w:firstLineChars="200" w:firstLine="480"/>
        <w:jc w:val="left"/>
        <w:rPr>
          <w:rFonts w:ascii="宋体" w:eastAsia="宋体" w:hAnsi="宋体" w:cs="宋体"/>
          <w:kern w:val="0"/>
          <w:sz w:val="24"/>
          <w:szCs w:val="24"/>
        </w:rPr>
      </w:pPr>
      <w:r w:rsidRPr="00984BB3">
        <w:rPr>
          <w:rFonts w:ascii="微软雅黑" w:eastAsia="微软雅黑" w:hAnsi="微软雅黑" w:cs="宋体" w:hint="eastAsia"/>
          <w:kern w:val="0"/>
          <w:sz w:val="24"/>
          <w:szCs w:val="24"/>
        </w:rPr>
        <w:t>同 时，加速快递与其他产业深度融合，探索“跨界”合作。如金融、铁路、航空、电子商务、新能源汽车制造等，在供应链综合金融支付、高铁运件、快递专用车辆研 发等领域的有所突破。在这些领域，期待外资进入能够带来更为成熟的经验和好的做法，共同实现快递业的“中国梦”，助力中国由“快递大国”向“快递强国”迈 进。</w:t>
      </w:r>
    </w:p>
    <w:p w:rsidR="00556F1F" w:rsidRPr="00984BB3" w:rsidRDefault="00984BB3" w:rsidP="00984BB3">
      <w:pPr>
        <w:jc w:val="right"/>
        <w:rPr>
          <w:rFonts w:ascii="微软雅黑" w:eastAsia="微软雅黑" w:hAnsi="微软雅黑" w:cs="宋体"/>
          <w:kern w:val="0"/>
          <w:sz w:val="24"/>
          <w:szCs w:val="24"/>
        </w:rPr>
      </w:pPr>
      <w:r w:rsidRPr="00984BB3">
        <w:rPr>
          <w:rFonts w:ascii="微软雅黑" w:eastAsia="微软雅黑" w:hAnsi="微软雅黑" w:cs="宋体" w:hint="eastAsia"/>
          <w:kern w:val="0"/>
          <w:sz w:val="24"/>
          <w:szCs w:val="24"/>
        </w:rPr>
        <w:t>（转自：汉森咨询）</w:t>
      </w:r>
    </w:p>
    <w:sectPr w:rsidR="00556F1F" w:rsidRPr="00984B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F1F" w:rsidRDefault="00556F1F" w:rsidP="00984BB3">
      <w:r>
        <w:separator/>
      </w:r>
    </w:p>
  </w:endnote>
  <w:endnote w:type="continuationSeparator" w:id="1">
    <w:p w:rsidR="00556F1F" w:rsidRDefault="00556F1F" w:rsidP="00984B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F1F" w:rsidRDefault="00556F1F" w:rsidP="00984BB3">
      <w:r>
        <w:separator/>
      </w:r>
    </w:p>
  </w:footnote>
  <w:footnote w:type="continuationSeparator" w:id="1">
    <w:p w:rsidR="00556F1F" w:rsidRDefault="00556F1F" w:rsidP="00984B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4BB3"/>
    <w:rsid w:val="00556F1F"/>
    <w:rsid w:val="00984B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84BB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4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4BB3"/>
    <w:rPr>
      <w:sz w:val="18"/>
      <w:szCs w:val="18"/>
    </w:rPr>
  </w:style>
  <w:style w:type="paragraph" w:styleId="a4">
    <w:name w:val="footer"/>
    <w:basedOn w:val="a"/>
    <w:link w:val="Char0"/>
    <w:uiPriority w:val="99"/>
    <w:semiHidden/>
    <w:unhideWhenUsed/>
    <w:rsid w:val="00984B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4BB3"/>
    <w:rPr>
      <w:sz w:val="18"/>
      <w:szCs w:val="18"/>
    </w:rPr>
  </w:style>
  <w:style w:type="character" w:customStyle="1" w:styleId="2Char">
    <w:name w:val="标题 2 Char"/>
    <w:basedOn w:val="a0"/>
    <w:link w:val="2"/>
    <w:uiPriority w:val="9"/>
    <w:rsid w:val="00984BB3"/>
    <w:rPr>
      <w:rFonts w:ascii="宋体" w:eastAsia="宋体" w:hAnsi="宋体" w:cs="宋体"/>
      <w:b/>
      <w:bCs/>
      <w:kern w:val="0"/>
      <w:sz w:val="36"/>
      <w:szCs w:val="36"/>
    </w:rPr>
  </w:style>
  <w:style w:type="paragraph" w:customStyle="1" w:styleId="post-meta">
    <w:name w:val="post-meta"/>
    <w:basedOn w:val="a"/>
    <w:rsid w:val="00984BB3"/>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984BB3"/>
    <w:rPr>
      <w:color w:val="0000FF"/>
      <w:u w:val="single"/>
    </w:rPr>
  </w:style>
  <w:style w:type="paragraph" w:styleId="a6">
    <w:name w:val="Normal (Web)"/>
    <w:basedOn w:val="a"/>
    <w:uiPriority w:val="99"/>
    <w:semiHidden/>
    <w:unhideWhenUsed/>
    <w:rsid w:val="00984BB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984BB3"/>
    <w:rPr>
      <w:b/>
      <w:bCs/>
    </w:rPr>
  </w:style>
  <w:style w:type="paragraph" w:styleId="a8">
    <w:name w:val="Balloon Text"/>
    <w:basedOn w:val="a"/>
    <w:link w:val="Char1"/>
    <w:uiPriority w:val="99"/>
    <w:semiHidden/>
    <w:unhideWhenUsed/>
    <w:rsid w:val="00984BB3"/>
    <w:rPr>
      <w:sz w:val="18"/>
      <w:szCs w:val="18"/>
    </w:rPr>
  </w:style>
  <w:style w:type="character" w:customStyle="1" w:styleId="Char1">
    <w:name w:val="批注框文本 Char"/>
    <w:basedOn w:val="a0"/>
    <w:link w:val="a8"/>
    <w:uiPriority w:val="99"/>
    <w:semiHidden/>
    <w:rsid w:val="00984BB3"/>
    <w:rPr>
      <w:sz w:val="18"/>
      <w:szCs w:val="18"/>
    </w:rPr>
  </w:style>
</w:styles>
</file>

<file path=word/webSettings.xml><?xml version="1.0" encoding="utf-8"?>
<w:webSettings xmlns:r="http://schemas.openxmlformats.org/officeDocument/2006/relationships" xmlns:w="http://schemas.openxmlformats.org/wordprocessingml/2006/main">
  <w:divs>
    <w:div w:id="264919698">
      <w:bodyDiv w:val="1"/>
      <w:marLeft w:val="0"/>
      <w:marRight w:val="0"/>
      <w:marTop w:val="0"/>
      <w:marBottom w:val="0"/>
      <w:divBdr>
        <w:top w:val="none" w:sz="0" w:space="0" w:color="auto"/>
        <w:left w:val="none" w:sz="0" w:space="0" w:color="auto"/>
        <w:bottom w:val="none" w:sz="0" w:space="0" w:color="auto"/>
        <w:right w:val="none" w:sz="0" w:space="0" w:color="auto"/>
      </w:divBdr>
      <w:divsChild>
        <w:div w:id="1350912156">
          <w:marLeft w:val="0"/>
          <w:marRight w:val="0"/>
          <w:marTop w:val="0"/>
          <w:marBottom w:val="0"/>
          <w:divBdr>
            <w:top w:val="none" w:sz="0" w:space="0" w:color="auto"/>
            <w:left w:val="none" w:sz="0" w:space="0" w:color="auto"/>
            <w:bottom w:val="none" w:sz="0" w:space="0" w:color="auto"/>
            <w:right w:val="none" w:sz="0" w:space="0" w:color="auto"/>
          </w:divBdr>
          <w:divsChild>
            <w:div w:id="685670234">
              <w:marLeft w:val="0"/>
              <w:marRight w:val="0"/>
              <w:marTop w:val="0"/>
              <w:marBottom w:val="0"/>
              <w:divBdr>
                <w:top w:val="none" w:sz="0" w:space="0" w:color="auto"/>
                <w:left w:val="none" w:sz="0" w:space="0" w:color="auto"/>
                <w:bottom w:val="none" w:sz="0" w:space="0" w:color="auto"/>
                <w:right w:val="none" w:sz="0" w:space="0" w:color="auto"/>
              </w:divBdr>
              <w:divsChild>
                <w:div w:id="204411820">
                  <w:marLeft w:val="0"/>
                  <w:marRight w:val="0"/>
                  <w:marTop w:val="0"/>
                  <w:marBottom w:val="0"/>
                  <w:divBdr>
                    <w:top w:val="none" w:sz="0" w:space="0" w:color="auto"/>
                    <w:left w:val="none" w:sz="0" w:space="0" w:color="auto"/>
                    <w:bottom w:val="none" w:sz="0" w:space="0" w:color="auto"/>
                    <w:right w:val="none" w:sz="0" w:space="0" w:color="auto"/>
                  </w:divBdr>
                  <w:divsChild>
                    <w:div w:id="1497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79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dscm.com/uploads/image/20141118/08e1fd36d658b3d96f46a7a3f1a17054.jp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2014-11-24T05:42:00Z</dcterms:created>
  <dcterms:modified xsi:type="dcterms:W3CDTF">2014-11-24T05:43:00Z</dcterms:modified>
</cp:coreProperties>
</file>